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CB4" w:rsidRDefault="00990CB4">
      <w:pPr>
        <w:pStyle w:val="ConsPlusNormal"/>
        <w:ind w:firstLine="540"/>
        <w:jc w:val="both"/>
        <w:outlineLvl w:val="0"/>
      </w:pPr>
    </w:p>
    <w:p w:rsidR="00990CB4" w:rsidRDefault="00111DB3">
      <w:pPr>
        <w:pStyle w:val="ConsPlusTitle"/>
        <w:jc w:val="center"/>
      </w:pPr>
      <w:r>
        <w:t>АДМИНИСТРАЦИЯ ГОРОДСКОГО ОКРУГА ГОРОД ВОРОНЕЖ</w:t>
      </w:r>
    </w:p>
    <w:p w:rsidR="00990CB4" w:rsidRDefault="00990CB4">
      <w:pPr>
        <w:pStyle w:val="ConsPlusTitle"/>
        <w:jc w:val="center"/>
      </w:pPr>
    </w:p>
    <w:p w:rsidR="00990CB4" w:rsidRDefault="00111DB3">
      <w:pPr>
        <w:pStyle w:val="ConsPlusTitle"/>
        <w:jc w:val="center"/>
      </w:pPr>
      <w:r>
        <w:t>ПОСТАНОВЛЕНИЕ</w:t>
      </w:r>
    </w:p>
    <w:p w:rsidR="00990CB4" w:rsidRDefault="00111DB3">
      <w:pPr>
        <w:pStyle w:val="ConsPlusTitle"/>
        <w:jc w:val="center"/>
      </w:pPr>
      <w:r>
        <w:t>от 18 января 2021 г. N 21</w:t>
      </w:r>
    </w:p>
    <w:p w:rsidR="00990CB4" w:rsidRDefault="00990CB4">
      <w:pPr>
        <w:pStyle w:val="ConsPlusTitle"/>
        <w:ind w:firstLine="540"/>
        <w:jc w:val="both"/>
      </w:pPr>
    </w:p>
    <w:p w:rsidR="00990CB4" w:rsidRDefault="00111DB3">
      <w:pPr>
        <w:pStyle w:val="ConsPlusTitle"/>
        <w:jc w:val="center"/>
      </w:pPr>
      <w:r>
        <w:t>О ПОДГОТОВКЕ ПРОЕКТА МЕЖЕВАНИЯ ТЕРРИТОРИИ,</w:t>
      </w:r>
    </w:p>
    <w:p w:rsidR="00990CB4" w:rsidRDefault="00111DB3">
      <w:pPr>
        <w:pStyle w:val="ConsPlusTitle"/>
        <w:jc w:val="center"/>
      </w:pPr>
      <w:r>
        <w:t>ОГРАНИЧЕННОЙ УЛ. СЛАВЫ АЛЕКСЕЕВА, УЛ. КОМПОЗИТОРА СТАВОНИНА,</w:t>
      </w:r>
    </w:p>
    <w:p w:rsidR="00990CB4" w:rsidRDefault="00111DB3">
      <w:pPr>
        <w:pStyle w:val="ConsPlusTitle"/>
        <w:jc w:val="center"/>
      </w:pPr>
      <w:r>
        <w:t>УЛ. ПРЕОБРАЖЕНСКАЯ В ГОРОДСКОМ ОКРУГЕ ГОРОД ВОРОНЕЖ</w:t>
      </w:r>
    </w:p>
    <w:p w:rsidR="00990CB4" w:rsidRDefault="00990CB4">
      <w:pPr>
        <w:pStyle w:val="ConsPlusNormal"/>
        <w:ind w:firstLine="540"/>
        <w:jc w:val="both"/>
      </w:pPr>
    </w:p>
    <w:p w:rsidR="00990CB4" w:rsidRDefault="00111DB3">
      <w:pPr>
        <w:pStyle w:val="ConsPlusNormal"/>
        <w:ind w:firstLine="540"/>
        <w:jc w:val="both"/>
      </w:pPr>
      <w:r>
        <w:t xml:space="preserve">В целях реализации Генерального </w:t>
      </w:r>
      <w:hyperlink r:id="rId7" w:tooltip="Решение Воронежской городской Думы от 19.12.2008 N 422-II (ред. от 25.11.2020) &quot;Об утверждении Генерального плана городского округа город Воронеж&quot; ------------ Утратил силу или отменен {КонсультантПлюс}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</w:t>
      </w:r>
      <w:r>
        <w:t xml:space="preserve">ж", на основании заявления С.Д.А., записи регистрации в Едином государственном реестре недвижимости от 06.06.2019 N 36:25:0000000:10521-36/178/2019-3, </w:t>
      </w:r>
      <w:hyperlink r:id="rId8" w:tooltip="Решение Воронежской городской Думы от 08.07.2011 N 501-III (ред. от 18.12.2019) &quot;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&quot; (вместе с &quot;Положе">
        <w:r>
          <w:rPr>
            <w:color w:val="0000FF"/>
          </w:rPr>
          <w:t>решения</w:t>
        </w:r>
      </w:hyperlink>
      <w:r>
        <w:t xml:space="preserve"> Во</w:t>
      </w:r>
      <w:r>
        <w:t xml:space="preserve">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Воронеж", </w:t>
      </w:r>
      <w:hyperlink r:id="rId9" w:tooltip="Решение Воронежской городской Думы от 25.12.2009 N 384-II (ред. от 16.12.2020, с изм. от 01.12.2021) &quot;Об утверждении Правил землепользования и застройки городского округа город Воронеж&quot; ------------ Утратил силу или отменен {КонсультантПлюс}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</w:t>
      </w:r>
      <w:r>
        <w:t xml:space="preserve">ород Воронеж", в соответствии со </w:t>
      </w:r>
      <w:hyperlink r:id="rId10" w:tooltip="&quot;Градостроительный кодекс Российской Федерации&quot; от 29.12.2004 N 190-ФЗ (ред. от 30.12.2020) (с изм. и доп., вступ. в силу с 10.01.2021) ------------ Недействующая редакция {КонсультантПлюс}">
        <w:r>
          <w:rPr>
            <w:color w:val="0000FF"/>
          </w:rPr>
          <w:t>статьями 45</w:t>
        </w:r>
      </w:hyperlink>
      <w:r>
        <w:t xml:space="preserve">, </w:t>
      </w:r>
      <w:hyperlink r:id="rId11" w:tooltip="&quot;Градостроительный кодекс Российской Федерации&quot; от 29.12.2004 N 190-ФЗ (ред. от 30.12.2020) (с изм. и доп., вступ. в силу с 10.01.2021) ------------ Недействующая редакция {КонсультантПлюс}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 w:tooltip="Постановление Воронежской городской Думы от 27.10.2004 N 150-I (ред. от 28.05.2019) &quot;Об Уставе городского округа город Воронеж&quot; ------------ Недействующая редакция {КонсультантПлюс}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</w:t>
      </w:r>
      <w:r>
        <w:t>ой городской Думы от 27.10.2004 N 150-I "Об Уставе городского округа город Воронеж", администрация городского округа город Воронеж постановляет:</w:t>
      </w:r>
    </w:p>
    <w:p w:rsidR="00990CB4" w:rsidRDefault="00111DB3">
      <w:pPr>
        <w:pStyle w:val="ConsPlusNormal"/>
        <w:spacing w:before="200"/>
        <w:ind w:firstLine="540"/>
        <w:jc w:val="both"/>
      </w:pPr>
      <w:bookmarkStart w:id="0" w:name="P11"/>
      <w:bookmarkEnd w:id="0"/>
      <w:r>
        <w:t>1. Утвердить прилагаемое задание на подготовку документации по планировке территории, ограниченной ул. Славы Ал</w:t>
      </w:r>
      <w:r>
        <w:t>ексеева, ул. Композитора Ставонина, ул. Преображенская в городском округе город Воронеж (не приводится).</w:t>
      </w:r>
    </w:p>
    <w:p w:rsidR="00990CB4" w:rsidRDefault="00111DB3">
      <w:pPr>
        <w:pStyle w:val="ConsPlusNormal"/>
        <w:spacing w:before="200"/>
        <w:ind w:firstLine="540"/>
        <w:jc w:val="both"/>
      </w:pPr>
      <w:r>
        <w:t>2. С.Д.А.:</w:t>
      </w:r>
    </w:p>
    <w:p w:rsidR="00990CB4" w:rsidRDefault="00111DB3">
      <w:pPr>
        <w:pStyle w:val="ConsPlusNormal"/>
        <w:spacing w:before="200"/>
        <w:ind w:firstLine="540"/>
        <w:jc w:val="both"/>
      </w:pPr>
      <w:bookmarkStart w:id="1" w:name="P13"/>
      <w:bookmarkEnd w:id="1"/>
      <w:r>
        <w:t xml:space="preserve">2.1. Подготовить в соответствии с утвержденным заданием, указанным в </w:t>
      </w:r>
      <w:hyperlink w:anchor="P11" w:tooltip="1. Утвердить прилагаемое задание на подготовку документации по планировке территории, ограниченной ул. Славы Алексеева, ул. Композитора Ставонина, ул. Преображенская в городском округе город Воронеж (не приводится).">
        <w:r>
          <w:rPr>
            <w:color w:val="0000FF"/>
          </w:rPr>
          <w:t>пункте 1</w:t>
        </w:r>
      </w:hyperlink>
      <w:r>
        <w:t xml:space="preserve"> настоящего постановления, проект межевания территории, ограниченной ул.</w:t>
      </w:r>
      <w:r>
        <w:t xml:space="preserve"> Славы Алексеева, ул. Композитора Ставонина, ул. Преображенская в городском округе город Воронеж, согласно прилагаемой схеме (не приводится).</w:t>
      </w:r>
    </w:p>
    <w:p w:rsidR="00990CB4" w:rsidRDefault="00111DB3">
      <w:pPr>
        <w:pStyle w:val="ConsPlusNormal"/>
        <w:spacing w:before="200"/>
        <w:ind w:firstLine="540"/>
        <w:jc w:val="both"/>
      </w:pPr>
      <w:r>
        <w:t>2.2. После подготовки проекта межевания территории, указанного в подпункте 2.1 настоящего постановления, представи</w:t>
      </w:r>
      <w:r>
        <w:t xml:space="preserve">ть его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</w:t>
      </w:r>
      <w:hyperlink r:id="rId13" w:tooltip="&quot;Градостроительный кодекс Российской Федерации&quot; от 29.12.2004 N 190-ФЗ (ред. от 30.12.2020) (с изм. и доп., вступ. в силу с 10.01.2021) ------------ Недействующая редакция {КонсультантПлюс}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990CB4" w:rsidRDefault="00111DB3">
      <w:pPr>
        <w:pStyle w:val="ConsPlusNormal"/>
        <w:spacing w:before="200"/>
        <w:ind w:firstLine="540"/>
        <w:jc w:val="both"/>
      </w:pPr>
      <w:r>
        <w:t xml:space="preserve">3. Управлению главного архитектора администрации городского округа город Воронеж обеспечить проведение проверки проекта межевания территории, указанного в </w:t>
      </w:r>
      <w:hyperlink w:anchor="P13" w:tooltip="2.1. Подготовить в соответствии с утвержденным заданием, указанным в пункте 1 настоящего постановления, проект межевания территории, ограниченной ул. Славы Алексеева, ул. Композитора Ставонина, ул. Преображенская в городском округе город Воронеж, согласно прил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990CB4" w:rsidRDefault="00111DB3">
      <w:pPr>
        <w:pStyle w:val="ConsPlusNormal"/>
        <w:spacing w:before="200"/>
        <w:ind w:firstLine="540"/>
        <w:jc w:val="both"/>
      </w:pPr>
      <w:r>
        <w:t>4. 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</w:t>
      </w:r>
      <w:r>
        <w:t xml:space="preserve">ктора администрации городского округа город Воронеж (г. Воронеж, ул. Кольцовская, 45) предложения о порядке, сроках подготовки и содержании проекта межевания территории, указанного в </w:t>
      </w:r>
      <w:hyperlink w:anchor="P13" w:tooltip="2.1. Подготовить в соответствии с утвержденным заданием, указанным в пункте 1 настоящего постановления, проект межевания территории, ограниченной ул. Славы Алексеева, ул. Композитора Ставонина, ул. Преображенская в городском округе город Воронеж, согласно прил">
        <w:r>
          <w:rPr>
            <w:color w:val="0000FF"/>
          </w:rPr>
          <w:t>подпункте 2.1</w:t>
        </w:r>
      </w:hyperlink>
      <w:r>
        <w:t xml:space="preserve"> настоящего постановлени</w:t>
      </w:r>
      <w:r>
        <w:t>я.</w:t>
      </w:r>
    </w:p>
    <w:p w:rsidR="00990CB4" w:rsidRDefault="00990CB4">
      <w:pPr>
        <w:pStyle w:val="ConsPlusNormal"/>
        <w:ind w:firstLine="540"/>
        <w:jc w:val="both"/>
      </w:pPr>
    </w:p>
    <w:p w:rsidR="00990CB4" w:rsidRDefault="00111DB3">
      <w:pPr>
        <w:pStyle w:val="ConsPlusNormal"/>
        <w:jc w:val="right"/>
      </w:pPr>
      <w:r>
        <w:t>Глава городского</w:t>
      </w:r>
    </w:p>
    <w:p w:rsidR="00990CB4" w:rsidRDefault="00111DB3">
      <w:pPr>
        <w:pStyle w:val="ConsPlusNormal"/>
        <w:jc w:val="right"/>
      </w:pPr>
      <w:r>
        <w:t>округа город Воронеж</w:t>
      </w:r>
    </w:p>
    <w:p w:rsidR="00990CB4" w:rsidRDefault="00111DB3">
      <w:pPr>
        <w:pStyle w:val="ConsPlusNormal"/>
        <w:jc w:val="right"/>
      </w:pPr>
      <w:r>
        <w:t>В.Ю.КСТЕНИН</w:t>
      </w:r>
    </w:p>
    <w:p w:rsidR="00990CB4" w:rsidRDefault="00990CB4">
      <w:pPr>
        <w:pStyle w:val="ConsPlusNormal"/>
        <w:ind w:firstLine="540"/>
        <w:jc w:val="both"/>
      </w:pPr>
    </w:p>
    <w:p w:rsidR="00990CB4" w:rsidRDefault="00990CB4">
      <w:pPr>
        <w:pStyle w:val="ConsPlusNormal"/>
        <w:ind w:firstLine="540"/>
        <w:jc w:val="both"/>
      </w:pPr>
    </w:p>
    <w:p w:rsidR="00990CB4" w:rsidRDefault="00990CB4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990CB4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1DB3" w:rsidRDefault="00111DB3">
      <w:r>
        <w:separator/>
      </w:r>
    </w:p>
  </w:endnote>
  <w:endnote w:type="continuationSeparator" w:id="0">
    <w:p w:rsidR="00111DB3" w:rsidRDefault="00111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CB4" w:rsidRDefault="00990CB4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990CB4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990CB4" w:rsidRDefault="00111DB3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990CB4" w:rsidRDefault="00111DB3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990CB4" w:rsidRDefault="00111DB3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 w:rsidR="00990CB4" w:rsidRDefault="00111DB3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0CB4" w:rsidRDefault="00990CB4">
    <w:pPr>
      <w:pStyle w:val="ConsPlusNormal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990CB4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990CB4" w:rsidRDefault="00111DB3">
          <w:pPr>
            <w:pStyle w:val="ConsPlusNormal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990CB4" w:rsidRDefault="00111DB3">
          <w:pPr>
            <w:pStyle w:val="ConsPlusNormal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990CB4" w:rsidRDefault="00111DB3">
          <w:pPr>
            <w:pStyle w:val="ConsPlusNormal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1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1</w:t>
          </w:r>
          <w:r>
            <w:fldChar w:fldCharType="end"/>
          </w:r>
        </w:p>
      </w:tc>
    </w:tr>
  </w:tbl>
  <w:p w:rsidR="00990CB4" w:rsidRDefault="00111DB3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1DB3" w:rsidRDefault="00111DB3">
      <w:r>
        <w:separator/>
      </w:r>
    </w:p>
  </w:footnote>
  <w:footnote w:type="continuationSeparator" w:id="0">
    <w:p w:rsidR="00111DB3" w:rsidRDefault="00111D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990CB4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990CB4" w:rsidRDefault="00111DB3">
          <w:pPr>
            <w:pStyle w:val="ConsPlusNormal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Администрации городского округа город Воронеж от 18.01.2021 N 21</w:t>
          </w:r>
          <w:r>
            <w:rPr>
              <w:rFonts w:ascii="Tahoma" w:hAnsi="Tahoma" w:cs="Tahoma"/>
              <w:sz w:val="16"/>
              <w:szCs w:val="16"/>
            </w:rPr>
            <w:br/>
            <w:t>"О подготовке проекта межевания территори...</w:t>
          </w:r>
        </w:p>
      </w:tc>
      <w:tc>
        <w:tcPr>
          <w:tcW w:w="2300" w:type="pct"/>
          <w:vAlign w:val="center"/>
        </w:tcPr>
        <w:p w:rsidR="00990CB4" w:rsidRDefault="00111DB3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23.06.2026</w:t>
          </w:r>
        </w:p>
      </w:tc>
    </w:tr>
  </w:tbl>
  <w:p w:rsidR="00990CB4" w:rsidRDefault="00990CB4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990CB4" w:rsidRDefault="00990CB4">
    <w:pPr>
      <w:pStyle w:val="ConsPlusNormal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4A0" w:firstRow="1" w:lastRow="0" w:firstColumn="1" w:lastColumn="0" w:noHBand="0" w:noVBand="1"/>
    </w:tblPr>
    <w:tblGrid>
      <w:gridCol w:w="5555"/>
      <w:gridCol w:w="4732"/>
    </w:tblGrid>
    <w:tr w:rsidR="00990CB4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990CB4" w:rsidRDefault="00111DB3">
          <w:pPr>
            <w:pStyle w:val="ConsPlusNormal"/>
            <w:rPr>
              <w:rFonts w:ascii="Tahoma" w:hAnsi="Tahoma" w:cs="Tahoma"/>
            </w:rPr>
          </w:pPr>
          <w:r>
            <w:rPr>
              <w:noProof/>
            </w:rPr>
            <w:drawing>
              <wp:inline distT="0" distB="0" distL="0" distR="0">
                <wp:extent cx="1910715" cy="445770"/>
                <wp:effectExtent l="0" t="0" r="0" b="0"/>
                <wp:docPr id="1" name="Консультант Плю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 preferRelativeResize="0"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10715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Постановление Администрации городского округа город Воронеж от 18.01.2021 N 21 "О подготовк</w:t>
          </w:r>
          <w:r>
            <w:rPr>
              <w:rFonts w:ascii="Tahoma" w:hAnsi="Tahoma" w:cs="Tahoma"/>
              <w:sz w:val="16"/>
              <w:szCs w:val="16"/>
            </w:rPr>
            <w:t>е проекта межевания территори...</w:t>
          </w:r>
        </w:p>
      </w:tc>
      <w:tc>
        <w:tcPr>
          <w:tcW w:w="2300" w:type="pct"/>
          <w:vAlign w:val="center"/>
        </w:tcPr>
        <w:p w:rsidR="00990CB4" w:rsidRDefault="00111DB3">
          <w:pPr>
            <w:pStyle w:val="ConsPlusNormal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2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23.06.2026</w:t>
          </w:r>
        </w:p>
      </w:tc>
    </w:tr>
  </w:tbl>
  <w:p w:rsidR="00990CB4" w:rsidRDefault="00990CB4">
    <w:pPr>
      <w:pStyle w:val="ConsPlusNormal"/>
      <w:pBdr>
        <w:bottom w:val="single" w:sz="12" w:space="0" w:color="auto"/>
      </w:pBdr>
      <w:rPr>
        <w:sz w:val="2"/>
        <w:szCs w:val="2"/>
      </w:rPr>
    </w:pPr>
  </w:p>
  <w:p w:rsidR="00990CB4" w:rsidRDefault="00990CB4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90CB4"/>
    <w:rsid w:val="00111DB3"/>
    <w:rsid w:val="00990CB4"/>
    <w:rsid w:val="00BB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BB5CE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5C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94421" TargetMode="External"/><Relationship Id="rId13" Type="http://schemas.openxmlformats.org/officeDocument/2006/relationships/hyperlink" Target="https://login.consultant.ru/link/?req=doc&amp;base=LAW&amp;n=373276&amp;dst=3354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99750&amp;dst=100005" TargetMode="External"/><Relationship Id="rId12" Type="http://schemas.openxmlformats.org/officeDocument/2006/relationships/hyperlink" Target="https://login.consultant.ru/link/?req=doc&amp;base=RLAW181&amp;n=91230&amp;dst=100008" TargetMode="External"/><Relationship Id="rId17" Type="http://schemas.openxmlformats.org/officeDocument/2006/relationships/footer" Target="footer2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373276&amp;dst=1460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373276&amp;dst=313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100214&amp;dst=100037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onsultant.ru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885</Words>
  <Characters>5050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городского округа город Воронеж от 18.01.2021 N 21
"О подготовке проекта межевания территории, ограниченной ул. Славы Алексеева, ул. Композитора Ставонина, ул. Преображенская в городском округе город Воронеж"</vt:lpstr>
    </vt:vector>
  </TitlesOfParts>
  <Company>КонсультантПлюс Версия 4026.00.02</Company>
  <LinksUpToDate>false</LinksUpToDate>
  <CharactersWithSpaces>5924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городского округа город Воронеж от 18.01.2021 N 21
"О подготовке проекта межевания территории, ограниченной ул. Славы Алексеева, ул. Композитора Ставонина, ул. Преображенская в городском округе город Воронеж"</dc:title>
  <cp:revision>1</cp:revision>
  <dcterms:created xsi:type="dcterms:W3CDTF">2026-06-23T14:44:00Z</dcterms:created>
</cp:coreProperties>
</file>